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ECE" w:rsidRPr="00936ECE" w:rsidRDefault="00936ECE" w:rsidP="00936EC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36EC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Прокуратура г. </w:t>
      </w:r>
      <w:r w:rsidRPr="00936ECE">
        <w:rPr>
          <w:rFonts w:ascii="Times New Roman" w:hAnsi="Times New Roman" w:cs="Times New Roman"/>
          <w:b/>
          <w:sz w:val="28"/>
          <w:szCs w:val="28"/>
          <w:lang w:eastAsia="ru-RU"/>
        </w:rPr>
        <w:t>Чапаевска</w:t>
      </w:r>
      <w:r w:rsidRPr="00936EC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Изменен порядок </w:t>
      </w:r>
      <w:proofErr w:type="gramStart"/>
      <w:r w:rsidRPr="00936ECE">
        <w:rPr>
          <w:rFonts w:ascii="Times New Roman" w:hAnsi="Times New Roman" w:cs="Times New Roman"/>
          <w:b/>
          <w:sz w:val="28"/>
          <w:szCs w:val="28"/>
          <w:lang w:eastAsia="ru-RU"/>
        </w:rPr>
        <w:t>формирования органов местного самоуправления муниципальных образований Самарской области</w:t>
      </w:r>
      <w:proofErr w:type="gramEnd"/>
      <w:r w:rsidRPr="00936ECE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bookmarkStart w:id="0" w:name="_GoBack"/>
      <w:bookmarkEnd w:id="0"/>
    </w:p>
    <w:p w:rsidR="00936ECE" w:rsidRPr="00936ECE" w:rsidRDefault="00936ECE" w:rsidP="00936EC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6ECE" w:rsidRPr="00936ECE" w:rsidRDefault="00936ECE" w:rsidP="00936EC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6ECE">
        <w:rPr>
          <w:rFonts w:ascii="Times New Roman" w:hAnsi="Times New Roman" w:cs="Times New Roman"/>
          <w:sz w:val="28"/>
          <w:szCs w:val="28"/>
          <w:lang w:eastAsia="ru-RU"/>
        </w:rPr>
        <w:t xml:space="preserve">24.03.2015 Самарской губернской думой принят Закон Самарской области от 30.03.2015 № 24-ГД «О порядке </w:t>
      </w:r>
      <w:proofErr w:type="gramStart"/>
      <w:r w:rsidRPr="00936ECE">
        <w:rPr>
          <w:rFonts w:ascii="Times New Roman" w:hAnsi="Times New Roman" w:cs="Times New Roman"/>
          <w:sz w:val="28"/>
          <w:szCs w:val="28"/>
          <w:lang w:eastAsia="ru-RU"/>
        </w:rPr>
        <w:t>формирования органов местного самоуправления муниципальных образований Самарской области</w:t>
      </w:r>
      <w:proofErr w:type="gramEnd"/>
      <w:r w:rsidRPr="00936ECE">
        <w:rPr>
          <w:rFonts w:ascii="Times New Roman" w:hAnsi="Times New Roman" w:cs="Times New Roman"/>
          <w:sz w:val="28"/>
          <w:szCs w:val="28"/>
          <w:lang w:eastAsia="ru-RU"/>
        </w:rPr>
        <w:t xml:space="preserve">». </w:t>
      </w:r>
    </w:p>
    <w:p w:rsidR="00936ECE" w:rsidRPr="00936ECE" w:rsidRDefault="00936ECE" w:rsidP="00936EC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6ECE">
        <w:rPr>
          <w:rFonts w:ascii="Times New Roman" w:hAnsi="Times New Roman" w:cs="Times New Roman"/>
          <w:sz w:val="28"/>
          <w:szCs w:val="28"/>
          <w:lang w:eastAsia="ru-RU"/>
        </w:rPr>
        <w:t xml:space="preserve">Закон определяет порядок </w:t>
      </w:r>
      <w:proofErr w:type="gramStart"/>
      <w:r w:rsidRPr="00936ECE">
        <w:rPr>
          <w:rFonts w:ascii="Times New Roman" w:hAnsi="Times New Roman" w:cs="Times New Roman"/>
          <w:sz w:val="28"/>
          <w:szCs w:val="28"/>
          <w:lang w:eastAsia="ru-RU"/>
        </w:rPr>
        <w:t>формирования органов местного самоуправления муниципальных образований Самарской области</w:t>
      </w:r>
      <w:proofErr w:type="gramEnd"/>
      <w:r w:rsidRPr="00936ECE">
        <w:rPr>
          <w:rFonts w:ascii="Times New Roman" w:hAnsi="Times New Roman" w:cs="Times New Roman"/>
          <w:sz w:val="28"/>
          <w:szCs w:val="28"/>
          <w:lang w:eastAsia="ru-RU"/>
        </w:rPr>
        <w:t xml:space="preserve">. В то же время, действие Закона не распространяется на органы местного самоуправления городских округов с внутригородским делением и внутригородских районов городских округов с внутригородским делением Самарской области </w:t>
      </w:r>
    </w:p>
    <w:p w:rsidR="00936ECE" w:rsidRPr="00936ECE" w:rsidRDefault="00936ECE" w:rsidP="00936EC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6ECE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Закону, глава муниципального </w:t>
      </w:r>
      <w:proofErr w:type="spellStart"/>
      <w:r w:rsidRPr="00936ECE">
        <w:rPr>
          <w:rFonts w:ascii="Times New Roman" w:hAnsi="Times New Roman" w:cs="Times New Roman"/>
          <w:sz w:val="28"/>
          <w:szCs w:val="28"/>
          <w:lang w:eastAsia="ru-RU"/>
        </w:rPr>
        <w:t>образовани</w:t>
      </w:r>
      <w:proofErr w:type="spellEnd"/>
      <w:r w:rsidRPr="00936ECE">
        <w:rPr>
          <w:rFonts w:ascii="Times New Roman" w:hAnsi="Times New Roman" w:cs="Times New Roman"/>
          <w:sz w:val="28"/>
          <w:szCs w:val="28"/>
          <w:lang w:eastAsia="ru-RU"/>
        </w:rPr>
        <w:t xml:space="preserve"> избирается представительным органом соответствующего муниципального образования из числа кандидатов, представленных конкурсной комиссией по результатам конкурса, и возглавляет местную администрацию соответствующего муниципального образования, за исключением случая, когда избирается глава поселения, являющегося административным центром муниципального района, в котором полномочия местной администрации возложены на местную администрацию муниципального района. В этом случае глава поселения избирается представительным органом поселения из своего состава и исполняет полномочия его председателя. </w:t>
      </w:r>
    </w:p>
    <w:p w:rsidR="00936ECE" w:rsidRPr="00936ECE" w:rsidRDefault="00936ECE" w:rsidP="00936EC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6ECE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Представительный орган муниципального района Самарской области формируется из глав поселений, входящих в состав муниципального района, и из депутатов представительных органов указанных поселений, избираемых представительными органами поселений из своего состава. Уставом муниципального района и в соответствии с ним уставами поселений может быть установлена норма представительства данных </w:t>
      </w:r>
      <w:proofErr w:type="gramStart"/>
      <w:r w:rsidRPr="00936ECE">
        <w:rPr>
          <w:rFonts w:ascii="Times New Roman" w:hAnsi="Times New Roman" w:cs="Times New Roman"/>
          <w:sz w:val="28"/>
          <w:szCs w:val="28"/>
          <w:lang w:eastAsia="ru-RU"/>
        </w:rPr>
        <w:t>поселений</w:t>
      </w:r>
      <w:proofErr w:type="gramEnd"/>
      <w:r w:rsidRPr="00936ECE">
        <w:rPr>
          <w:rFonts w:ascii="Times New Roman" w:hAnsi="Times New Roman" w:cs="Times New Roman"/>
          <w:sz w:val="28"/>
          <w:szCs w:val="28"/>
          <w:lang w:eastAsia="ru-RU"/>
        </w:rPr>
        <w:t xml:space="preserve"> в представительном органе соответствующего муниципального района исходя из численности населения поселения. При этом норма представительства одного поселения, входящего в состав муниципального района, не может превышать одну треть от установленной численности представительного органа указанного муниципального района. </w:t>
      </w:r>
    </w:p>
    <w:p w:rsidR="00936ECE" w:rsidRPr="00936ECE" w:rsidRDefault="00936ECE" w:rsidP="00936EC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6ECE" w:rsidRPr="00936ECE" w:rsidRDefault="00936ECE" w:rsidP="00936E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9E5" w:rsidRDefault="00CD79E5"/>
    <w:sectPr w:rsidR="00CD7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928"/>
    <w:rsid w:val="00697928"/>
    <w:rsid w:val="00936ECE"/>
    <w:rsid w:val="00CD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E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E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6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8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4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Пр_Чапаевск гор. Махов Алексей Викторович</dc:creator>
  <cp:lastModifiedBy>Пр_Чапаевск гор. Махов Алексей Викторович</cp:lastModifiedBy>
  <cp:revision>2</cp:revision>
  <dcterms:created xsi:type="dcterms:W3CDTF">2015-05-21T15:04:00Z</dcterms:created>
  <dcterms:modified xsi:type="dcterms:W3CDTF">2015-05-21T15:04:00Z</dcterms:modified>
</cp:coreProperties>
</file>